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2230.5474853515625"/>
        <w:jc w:val="right"/>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PŘÍLOHA Č. 2 - FORMULÁŘ PRO ODSTOUPENÍ OD SMLOUVY </w:t>
      </w:r>
    </w:p>
    <w:p w:rsidR="00000000" w:rsidDel="00000000" w:rsidP="00000000" w:rsidRDefault="00000000" w:rsidRPr="00000000" w14:paraId="00000002">
      <w:pPr>
        <w:widowControl w:val="0"/>
        <w:spacing w:before="271.93359375" w:line="508.2294273376465" w:lineRule="auto"/>
        <w:ind w:left="113.99520874023438" w:right="673.2403564453125" w:firstLine="0.995941162109375"/>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Adresát: </w:t>
      </w:r>
      <w:r w:rsidDel="00000000" w:rsidR="00000000" w:rsidRPr="00000000">
        <w:rPr>
          <w:rFonts w:ascii="Georgia" w:cs="Georgia" w:eastAsia="Georgia" w:hAnsi="Georgia"/>
          <w:sz w:val="19.920000076293945"/>
          <w:szCs w:val="19.920000076293945"/>
          <w:rtl w:val="0"/>
        </w:rPr>
        <w:t xml:space="preserve">František Kněžínek, se sídlem Kněžská 330/31, České Budějovice, 370 01, IČO 72090596 </w:t>
      </w:r>
      <w:r w:rsidDel="00000000" w:rsidR="00000000" w:rsidRPr="00000000">
        <w:rPr>
          <w:rFonts w:ascii="Calibri" w:cs="Calibri" w:eastAsia="Calibri" w:hAnsi="Calibri"/>
          <w:b w:val="1"/>
          <w:bCs w:val="1"/>
          <w:sz w:val="19.920000076293945"/>
          <w:szCs w:val="19.920000076293945"/>
          <w:rtl w:val="0"/>
        </w:rPr>
        <w:t xml:space="preserve">Tímto prohlašuji, že odstupuji od Smlouvy: </w:t>
      </w:r>
    </w:p>
    <w:tbl>
      <w:tblPr>
        <w:tblStyle w:val="Table1"/>
        <w:tblW w:w="9039.92004394531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6.5200805664062"/>
        <w:gridCol w:w="5643.399963378906"/>
        <w:tblGridChange w:id="0">
          <w:tblGrid>
            <w:gridCol w:w="3396.5200805664062"/>
            <w:gridCol w:w="5643.399963378906"/>
          </w:tblGrid>
        </w:tblGridChange>
      </w:tblGrid>
      <w:tr>
        <w:trPr>
          <w:cantSplit w:val="0"/>
          <w:trHeight w:val="6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ind w:left="129.53277587890625" w:firstLine="0"/>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Datum uzavření Smlouvy: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rFonts w:ascii="Calibri" w:cs="Calibri" w:eastAsia="Calibri" w:hAnsi="Calibri"/>
                <w:sz w:val="19.920000076293945"/>
                <w:szCs w:val="19.920000076293945"/>
              </w:rPr>
            </w:pPr>
            <w:r w:rsidDel="00000000" w:rsidR="00000000" w:rsidRPr="00000000">
              <w:rPr>
                <w:rtl w:val="0"/>
              </w:rPr>
            </w:r>
          </w:p>
        </w:tc>
      </w:tr>
      <w:tr>
        <w:trPr>
          <w:cantSplit w:val="0"/>
          <w:trHeight w:val="6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ind w:left="113.39752197265625" w:firstLine="0"/>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Jméno a příjmení: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Calibri" w:cs="Calibri" w:eastAsia="Calibri" w:hAnsi="Calibri"/>
                <w:sz w:val="19.920000076293945"/>
                <w:szCs w:val="19.920000076293945"/>
              </w:rPr>
            </w:pPr>
            <w:r w:rsidDel="00000000" w:rsidR="00000000" w:rsidRPr="00000000">
              <w:rPr>
                <w:rtl w:val="0"/>
              </w:rPr>
            </w:r>
          </w:p>
        </w:tc>
      </w:tr>
      <w:tr>
        <w:trPr>
          <w:cantSplit w:val="0"/>
          <w:trHeight w:val="60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116.18637084960938" w:firstLine="0"/>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Adresa: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rPr>
                <w:rFonts w:ascii="Calibri" w:cs="Calibri" w:eastAsia="Calibri" w:hAnsi="Calibri"/>
                <w:sz w:val="19.920000076293945"/>
                <w:szCs w:val="19.920000076293945"/>
              </w:rPr>
            </w:pPr>
            <w:r w:rsidDel="00000000" w:rsidR="00000000" w:rsidRPr="00000000">
              <w:rPr>
                <w:rtl w:val="0"/>
              </w:rPr>
            </w:r>
          </w:p>
        </w:tc>
      </w:tr>
      <w:tr>
        <w:trPr>
          <w:cantSplit w:val="0"/>
          <w:trHeight w:val="6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129.53277587890625" w:firstLine="0"/>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E-mailová adresa: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rFonts w:ascii="Calibri" w:cs="Calibri" w:eastAsia="Calibri" w:hAnsi="Calibri"/>
                <w:sz w:val="19.920000076293945"/>
                <w:szCs w:val="19.920000076293945"/>
              </w:rPr>
            </w:pPr>
            <w:r w:rsidDel="00000000" w:rsidR="00000000" w:rsidRPr="00000000">
              <w:rPr>
                <w:rtl w:val="0"/>
              </w:rPr>
            </w:r>
          </w:p>
        </w:tc>
      </w:tr>
      <w:tr>
        <w:trPr>
          <w:cantSplit w:val="0"/>
          <w:trHeight w:val="8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305.9008026123047" w:lineRule="auto"/>
              <w:ind w:left="115.98724365234375" w:right="97.1173095703125" w:firstLine="3.7847900390625"/>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Specifikace Zboží, kterého se Smlouva  týká: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rPr>
                <w:rFonts w:ascii="Calibri" w:cs="Calibri" w:eastAsia="Calibri" w:hAnsi="Calibri"/>
                <w:sz w:val="19.920000076293945"/>
                <w:szCs w:val="19.920000076293945"/>
              </w:rPr>
            </w:pPr>
            <w:r w:rsidDel="00000000" w:rsidR="00000000" w:rsidRPr="00000000">
              <w:rPr>
                <w:rtl w:val="0"/>
              </w:rPr>
            </w:r>
          </w:p>
        </w:tc>
      </w:tr>
      <w:tr>
        <w:trPr>
          <w:cantSplit w:val="0"/>
          <w:trHeight w:val="11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307.106351852417" w:lineRule="auto"/>
              <w:ind w:left="116.38565063476562" w:right="429.183349609375" w:firstLine="2.191162109375"/>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Způsob pro navrácení obdržených  finančních prostředků, případně  uvedení čísla bankovního účtu: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Calibri" w:cs="Calibri" w:eastAsia="Calibri" w:hAnsi="Calibri"/>
                <w:sz w:val="19.920000076293945"/>
                <w:szCs w:val="19.920000076293945"/>
              </w:rPr>
            </w:pPr>
            <w:r w:rsidDel="00000000" w:rsidR="00000000" w:rsidRPr="00000000">
              <w:rPr>
                <w:rtl w:val="0"/>
              </w:rPr>
            </w:r>
          </w:p>
        </w:tc>
      </w:tr>
    </w:tbl>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widowControl w:val="0"/>
        <w:spacing w:line="306.30337715148926" w:lineRule="auto"/>
        <w:ind w:left="120.76797485351562" w:right="-8.470458984375" w:hanging="7.370452880859375"/>
        <w:jc w:val="both"/>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bCs w:val="1"/>
          <w:sz w:val="19.920000076293945"/>
          <w:szCs w:val="19.920000076293945"/>
          <w:rtl w:val="0"/>
        </w:rPr>
        <w:t xml:space="preserve">[BUDE  DOPLNĚNO] </w:t>
      </w:r>
      <w:r w:rsidDel="00000000" w:rsidR="00000000" w:rsidRPr="00000000">
        <w:rPr>
          <w:rFonts w:ascii="Calibri" w:cs="Calibri" w:eastAsia="Calibri" w:hAnsi="Calibri"/>
          <w:sz w:val="19.920000076293945"/>
          <w:szCs w:val="19.920000076293945"/>
          <w:rtl w:val="0"/>
        </w:rPr>
        <w:t xml:space="preserve">(„</w:t>
      </w:r>
      <w:r w:rsidDel="00000000" w:rsidR="00000000" w:rsidRPr="00000000">
        <w:rPr>
          <w:rFonts w:ascii="Calibri" w:cs="Calibri" w:eastAsia="Calibri" w:hAnsi="Calibri"/>
          <w:b w:val="1"/>
          <w:bCs w:val="1"/>
          <w:sz w:val="19.920000076293945"/>
          <w:szCs w:val="19.920000076293945"/>
          <w:rtl w:val="0"/>
        </w:rPr>
        <w:t xml:space="preserve">Společnost</w:t>
      </w:r>
      <w:r w:rsidDel="00000000" w:rsidR="00000000" w:rsidRPr="00000000">
        <w:rPr>
          <w:rFonts w:ascii="Calibri" w:cs="Calibri" w:eastAsia="Calibri" w:hAnsi="Calibri"/>
          <w:sz w:val="19.920000076293945"/>
          <w:szCs w:val="19.920000076293945"/>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 </w:t>
      </w:r>
    </w:p>
    <w:p w:rsidR="00000000" w:rsidDel="00000000" w:rsidP="00000000" w:rsidRDefault="00000000" w:rsidRPr="00000000" w14:paraId="00000012">
      <w:pPr>
        <w:widowControl w:val="0"/>
        <w:spacing w:before="218.9013671875" w:line="305.90237617492676" w:lineRule="auto"/>
        <w:ind w:left="127.74002075195312" w:right="46.83837890625" w:hanging="13.545684814453125"/>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Toto odstoupení oznámí kupující Společnosti písemně na adresu provozovny Společnosti nebo elektronicky na e mail uvedený na vzorovém formuláři.  </w:t>
      </w:r>
    </w:p>
    <w:p w:rsidR="00000000" w:rsidDel="00000000" w:rsidP="00000000" w:rsidRDefault="00000000" w:rsidRPr="00000000" w14:paraId="00000013">
      <w:pPr>
        <w:widowControl w:val="0"/>
        <w:spacing w:before="216.834716796875" w:line="308.91308784484863" w:lineRule="auto"/>
        <w:ind w:left="121.56478881835938" w:right="-2.135009765625" w:firstLine="0.79681396484375"/>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Odstoupí-li kupující, který je spotřebitelem, od kupní smlouvy, zašle nebo předá Společnosti bez zbytečného  odkladu, nejpozději do 14 dnů od odstoupení od kupní smlouvy, zboží, které od ní obdržel.  </w:t>
      </w:r>
    </w:p>
    <w:p w:rsidR="00000000" w:rsidDel="00000000" w:rsidP="00000000" w:rsidRDefault="00000000" w:rsidRPr="00000000" w14:paraId="00000014">
      <w:pPr>
        <w:widowControl w:val="0"/>
        <w:spacing w:before="214.33563232421875" w:line="306.3029193878174" w:lineRule="auto"/>
        <w:ind w:left="116.18637084960938" w:right="-8.800048828125" w:firstLine="6.17523193359375"/>
        <w:jc w:val="both"/>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00000" w:rsidDel="00000000" w:rsidP="00000000" w:rsidRDefault="00000000" w:rsidRPr="00000000" w14:paraId="00000015">
      <w:pPr>
        <w:widowControl w:val="0"/>
        <w:spacing w:before="723.302001953125" w:line="240" w:lineRule="auto"/>
        <w:ind w:left="129.53277587890625" w:firstLine="0"/>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Datum:</w:t>
      </w:r>
    </w:p>
    <w:p w:rsidR="00000000" w:rsidDel="00000000" w:rsidP="00000000" w:rsidRDefault="00000000" w:rsidRPr="00000000" w14:paraId="00000016">
      <w:pPr>
        <w:widowControl w:val="0"/>
        <w:spacing w:line="240" w:lineRule="auto"/>
        <w:ind w:left="129.53277587890625" w:firstLine="0"/>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Podpis:</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